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D" w:rsidRPr="00410816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>Załącznik Nr 4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CE55AD" w:rsidRPr="00A448C0" w:rsidTr="000D2722">
        <w:trPr>
          <w:trHeight w:val="299"/>
        </w:trPr>
        <w:tc>
          <w:tcPr>
            <w:tcW w:w="8941" w:type="dxa"/>
          </w:tcPr>
          <w:p w:rsidR="00CE55AD" w:rsidRPr="00A448C0" w:rsidRDefault="00CE55AD" w:rsidP="000D2722">
            <w:pPr>
              <w:widowControl w:val="0"/>
              <w:suppressAutoHyphens/>
              <w:spacing w:beforeLines="60" w:before="144" w:afterLines="60" w:after="144"/>
              <w:jc w:val="both"/>
              <w:rPr>
                <w:b/>
                <w:color w:val="FF0000"/>
                <w:szCs w:val="24"/>
              </w:rPr>
            </w:pPr>
          </w:p>
        </w:tc>
      </w:tr>
    </w:tbl>
    <w:p w:rsidR="00CE55AD" w:rsidRPr="00A448C0" w:rsidRDefault="00CE55AD" w:rsidP="00497A14">
      <w:pPr>
        <w:spacing w:after="0"/>
        <w:rPr>
          <w:szCs w:val="24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:rsidTr="00497A14">
        <w:trPr>
          <w:trHeight w:val="86"/>
        </w:trPr>
        <w:tc>
          <w:tcPr>
            <w:tcW w:w="3840" w:type="dxa"/>
          </w:tcPr>
          <w:p w:rsidR="00CE55AD" w:rsidRPr="00A448C0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:rsidR="00CE55AD" w:rsidRPr="00497A14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Cs w:val="20"/>
        </w:rPr>
      </w:pPr>
      <w:r w:rsidRPr="00497A14">
        <w:rPr>
          <w:rFonts w:cs="Times New Roman"/>
          <w:b/>
          <w:szCs w:val="20"/>
        </w:rPr>
        <w:t>Gmina Radziłów</w:t>
      </w:r>
    </w:p>
    <w:p w:rsidR="00CE55AD" w:rsidRPr="00497A14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Cs w:val="20"/>
        </w:rPr>
      </w:pPr>
      <w:r w:rsidRPr="00497A14">
        <w:rPr>
          <w:rFonts w:cs="Times New Roman"/>
          <w:b/>
          <w:szCs w:val="20"/>
        </w:rPr>
        <w:t>ul. Plac 500-lecia 14</w:t>
      </w:r>
    </w:p>
    <w:p w:rsidR="00CE55AD" w:rsidRPr="00497A14" w:rsidRDefault="00CE55AD" w:rsidP="00497A14">
      <w:pPr>
        <w:spacing w:after="0" w:line="240" w:lineRule="auto"/>
        <w:ind w:left="5529" w:firstLine="135"/>
        <w:rPr>
          <w:rFonts w:eastAsia="Calibri"/>
          <w:b/>
          <w:szCs w:val="20"/>
        </w:rPr>
      </w:pPr>
      <w:r w:rsidRPr="00497A14">
        <w:rPr>
          <w:rFonts w:cs="Times New Roman"/>
          <w:b/>
          <w:bCs/>
          <w:i/>
          <w:szCs w:val="20"/>
        </w:rPr>
        <w:t xml:space="preserve">        </w:t>
      </w:r>
      <w:r w:rsidR="00497A14">
        <w:rPr>
          <w:rFonts w:cs="Times New Roman"/>
          <w:b/>
          <w:bCs/>
          <w:i/>
          <w:szCs w:val="20"/>
        </w:rPr>
        <w:t xml:space="preserve">   </w:t>
      </w:r>
      <w:r w:rsidRPr="00497A14">
        <w:rPr>
          <w:rFonts w:cs="Times New Roman"/>
          <w:b/>
          <w:bCs/>
          <w:i/>
          <w:szCs w:val="20"/>
        </w:rPr>
        <w:t xml:space="preserve"> </w:t>
      </w:r>
      <w:r w:rsidRPr="00497A14">
        <w:rPr>
          <w:rFonts w:cs="Times New Roman"/>
          <w:b/>
          <w:szCs w:val="20"/>
        </w:rPr>
        <w:t>19-213 Radziłów</w:t>
      </w:r>
    </w:p>
    <w:p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 xml:space="preserve">Na potrzeby postępowania o udzielenie zamówienia publicznego </w:t>
      </w:r>
      <w:r w:rsidRPr="00497A14">
        <w:rPr>
          <w:rFonts w:eastAsia="Calibri"/>
          <w:szCs w:val="20"/>
        </w:rPr>
        <w:t>pn.</w:t>
      </w:r>
      <w:r w:rsidRPr="00497A14">
        <w:rPr>
          <w:color w:val="000000"/>
          <w:szCs w:val="20"/>
        </w:rPr>
        <w:t xml:space="preserve"> </w:t>
      </w:r>
      <w:r w:rsidR="00410816" w:rsidRPr="00410816">
        <w:rPr>
          <w:rFonts w:cs="Times New Roman"/>
          <w:b/>
          <w:bCs/>
          <w:i/>
          <w:szCs w:val="20"/>
        </w:rPr>
        <w:t>„</w:t>
      </w:r>
      <w:r w:rsidR="00904814" w:rsidRPr="00904814">
        <w:rPr>
          <w:rFonts w:cs="Times New Roman"/>
          <w:b/>
          <w:bCs/>
          <w:i/>
          <w:szCs w:val="20"/>
        </w:rPr>
        <w:t>Udzielenie i obsługa kredytu długoterminowego w wysokości 1 635 488 zł</w:t>
      </w:r>
      <w:r w:rsidR="00410816" w:rsidRPr="00410816">
        <w:rPr>
          <w:rFonts w:cs="Times New Roman"/>
          <w:b/>
          <w:bCs/>
          <w:i/>
          <w:szCs w:val="20"/>
        </w:rPr>
        <w:t>”</w:t>
      </w:r>
      <w:r w:rsidRPr="00497A14">
        <w:rPr>
          <w:rFonts w:eastAsia="Calibri"/>
          <w:szCs w:val="20"/>
        </w:rPr>
        <w:t xml:space="preserve">, prowadzonego przez </w:t>
      </w:r>
      <w:r w:rsidRPr="00497A14">
        <w:rPr>
          <w:rFonts w:cs="Times New Roman"/>
          <w:b/>
          <w:szCs w:val="20"/>
        </w:rPr>
        <w:t>Gminę Radziłów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(t.</w:t>
      </w:r>
      <w:r>
        <w:t xml:space="preserve"> </w:t>
      </w:r>
      <w:r w:rsidRPr="00A448C0">
        <w:t xml:space="preserve">jedn. </w:t>
      </w:r>
      <w:r w:rsidRPr="005F3F8C">
        <w:rPr>
          <w:bCs/>
        </w:rPr>
        <w:t>Dz.U. 20</w:t>
      </w:r>
      <w:r>
        <w:rPr>
          <w:bCs/>
        </w:rPr>
        <w:t>20 r.</w:t>
      </w:r>
      <w:r w:rsidRPr="005F3F8C">
        <w:rPr>
          <w:bCs/>
        </w:rPr>
        <w:t xml:space="preserve"> poz. </w:t>
      </w:r>
      <w:r>
        <w:rPr>
          <w:bCs/>
        </w:rPr>
        <w:t>1076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:rsidR="00AE6D90" w:rsidRDefault="00AE6D90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  <w:r w:rsidRPr="00AE6D90">
        <w:rPr>
          <w:rFonts w:eastAsia="Times New Roman" w:cs="Times New Roman"/>
          <w:b/>
          <w:color w:val="FF0000"/>
          <w:sz w:val="24"/>
          <w:szCs w:val="24"/>
        </w:rPr>
        <w:t>Oświadczenie musi być opatrzone przez osobę lub osoby uprawnione do reprezentowania firmy kwalifikowanym podpisem elektronicznym, podpisem zaufanym lub podpisem osobistym</w:t>
      </w:r>
      <w:r>
        <w:rPr>
          <w:rFonts w:eastAsia="Times New Roman" w:cs="Times New Roman"/>
          <w:b/>
          <w:color w:val="FF0000"/>
          <w:sz w:val="24"/>
          <w:szCs w:val="24"/>
        </w:rPr>
        <w:t>.</w:t>
      </w:r>
    </w:p>
    <w:p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headerReference w:type="default" r:id="rId8"/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23" w:rsidRDefault="00862F23" w:rsidP="00497A14">
      <w:pPr>
        <w:spacing w:after="0" w:line="240" w:lineRule="auto"/>
      </w:pPr>
      <w:r>
        <w:separator/>
      </w:r>
    </w:p>
  </w:endnote>
  <w:endnote w:type="continuationSeparator" w:id="0">
    <w:p w:rsidR="00862F23" w:rsidRDefault="00862F23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23" w:rsidRDefault="00862F23" w:rsidP="00497A14">
      <w:pPr>
        <w:spacing w:after="0" w:line="240" w:lineRule="auto"/>
      </w:pPr>
      <w:r>
        <w:separator/>
      </w:r>
    </w:p>
  </w:footnote>
  <w:footnote w:type="continuationSeparator" w:id="0">
    <w:p w:rsidR="00862F23" w:rsidRDefault="00862F23" w:rsidP="0049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14" w:rsidRPr="00904814" w:rsidRDefault="00904814" w:rsidP="00904814">
    <w:pPr>
      <w:autoSpaceDE w:val="0"/>
      <w:autoSpaceDN w:val="0"/>
      <w:adjustRightInd w:val="0"/>
      <w:spacing w:after="0" w:line="240" w:lineRule="auto"/>
      <w:jc w:val="both"/>
      <w:rPr>
        <w:rFonts w:eastAsia="Times New Roman" w:cs="Times New Roman"/>
        <w:b/>
        <w:bCs/>
        <w:sz w:val="18"/>
        <w:szCs w:val="18"/>
      </w:rPr>
    </w:pPr>
    <w:r w:rsidRPr="00904814">
      <w:rPr>
        <w:rFonts w:eastAsia="Times New Roman" w:cs="Times New Roman"/>
        <w:b/>
        <w:bCs/>
        <w:sz w:val="18"/>
        <w:szCs w:val="18"/>
      </w:rPr>
      <w:t>In. 271.10.2021 AM</w:t>
    </w:r>
  </w:p>
  <w:p w:rsidR="00904814" w:rsidRPr="00904814" w:rsidRDefault="00904814" w:rsidP="00904814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904814">
      <w:rPr>
        <w:rFonts w:eastAsia="Times New Roman" w:cs="Times New Roman"/>
        <w:bCs/>
        <w:sz w:val="18"/>
        <w:szCs w:val="18"/>
      </w:rPr>
      <w:t>TRYB PODSTAWOWY</w:t>
    </w:r>
  </w:p>
  <w:p w:rsidR="00904814" w:rsidRPr="00904814" w:rsidRDefault="00904814" w:rsidP="00904814">
    <w:pPr>
      <w:spacing w:after="0"/>
      <w:ind w:left="360"/>
      <w:jc w:val="center"/>
      <w:rPr>
        <w:rFonts w:eastAsia="Times New Roman" w:cs="Times New Roman"/>
        <w:sz w:val="16"/>
        <w:szCs w:val="16"/>
      </w:rPr>
    </w:pPr>
    <w:r w:rsidRPr="00904814">
      <w:rPr>
        <w:rFonts w:eastAsia="Times New Roman" w:cs="Times New Roman"/>
        <w:sz w:val="18"/>
        <w:szCs w:val="18"/>
      </w:rPr>
      <w:t>„Udzielenie i obsługa kredytu długoterminowego w wysokości 1 635 488 zł”</w:t>
    </w:r>
  </w:p>
  <w:p w:rsidR="00497A14" w:rsidRDefault="00497A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D"/>
    <w:rsid w:val="00013513"/>
    <w:rsid w:val="00042B23"/>
    <w:rsid w:val="0007431B"/>
    <w:rsid w:val="000B3B4C"/>
    <w:rsid w:val="000D2722"/>
    <w:rsid w:val="001934AB"/>
    <w:rsid w:val="002257AB"/>
    <w:rsid w:val="0026453D"/>
    <w:rsid w:val="00283181"/>
    <w:rsid w:val="002E0385"/>
    <w:rsid w:val="002E4BB8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50347B"/>
    <w:rsid w:val="00515319"/>
    <w:rsid w:val="00547C00"/>
    <w:rsid w:val="005F3F8C"/>
    <w:rsid w:val="006A2179"/>
    <w:rsid w:val="007D74FB"/>
    <w:rsid w:val="008269E7"/>
    <w:rsid w:val="00862F23"/>
    <w:rsid w:val="00881E6E"/>
    <w:rsid w:val="008E0D43"/>
    <w:rsid w:val="008E4B88"/>
    <w:rsid w:val="0090154C"/>
    <w:rsid w:val="00904814"/>
    <w:rsid w:val="0095493B"/>
    <w:rsid w:val="009604DC"/>
    <w:rsid w:val="00971266"/>
    <w:rsid w:val="009A0687"/>
    <w:rsid w:val="00A708D2"/>
    <w:rsid w:val="00A94CFE"/>
    <w:rsid w:val="00AB55F4"/>
    <w:rsid w:val="00AC3C26"/>
    <w:rsid w:val="00AE6D90"/>
    <w:rsid w:val="00B570D4"/>
    <w:rsid w:val="00B57158"/>
    <w:rsid w:val="00BF0A36"/>
    <w:rsid w:val="00C01C98"/>
    <w:rsid w:val="00C22BD7"/>
    <w:rsid w:val="00C50B84"/>
    <w:rsid w:val="00CA6F60"/>
    <w:rsid w:val="00CC625C"/>
    <w:rsid w:val="00CC795E"/>
    <w:rsid w:val="00CE55AD"/>
    <w:rsid w:val="00CF3367"/>
    <w:rsid w:val="00D0541A"/>
    <w:rsid w:val="00D60F9C"/>
    <w:rsid w:val="00D8241A"/>
    <w:rsid w:val="00D8429A"/>
    <w:rsid w:val="00E974BE"/>
    <w:rsid w:val="00F21044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Mikucka</cp:lastModifiedBy>
  <cp:revision>40</cp:revision>
  <cp:lastPrinted>2018-09-11T10:11:00Z</cp:lastPrinted>
  <dcterms:created xsi:type="dcterms:W3CDTF">2017-09-08T07:31:00Z</dcterms:created>
  <dcterms:modified xsi:type="dcterms:W3CDTF">2021-07-12T06:36:00Z</dcterms:modified>
</cp:coreProperties>
</file>